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23E" w:rsidRDefault="00571CAB">
      <w:pPr>
        <w:spacing w:line="360" w:lineRule="auto"/>
        <w:jc w:val="center"/>
        <w:rPr>
          <w:rFonts w:ascii="宋体" w:eastAsia="宋体" w:hAnsi="宋体" w:cs="宋体"/>
          <w:b/>
          <w:bCs/>
          <w:sz w:val="44"/>
          <w:szCs w:val="44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z w:val="44"/>
          <w:szCs w:val="44"/>
          <w:shd w:val="clear" w:color="auto" w:fill="FFFFFF"/>
        </w:rPr>
        <w:t>因病缺课缺勤直报操作手册</w:t>
      </w:r>
    </w:p>
    <w:p w:rsidR="0079323E" w:rsidRDefault="00571CAB">
      <w:pPr>
        <w:spacing w:line="360" w:lineRule="auto"/>
        <w:jc w:val="center"/>
        <w:rPr>
          <w:rFonts w:ascii="宋体" w:eastAsia="宋体" w:hAnsi="宋体" w:cs="宋体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szCs w:val="21"/>
          <w:shd w:val="clear" w:color="auto" w:fill="FFFFFF"/>
        </w:rPr>
        <w:t xml:space="preserve">                                                              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（学校管理员）</w:t>
      </w:r>
    </w:p>
    <w:p w:rsidR="0079323E" w:rsidRDefault="00571CAB">
      <w:pPr>
        <w:rPr>
          <w:rFonts w:ascii="宋体" w:eastAsia="宋体" w:hAnsi="宋体" w:cs="宋体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szCs w:val="21"/>
          <w:shd w:val="clear" w:color="auto" w:fill="FFFFFF"/>
        </w:rPr>
        <w:br w:type="page"/>
      </w:r>
    </w:p>
    <w:p w:rsidR="0079323E" w:rsidRDefault="0079323E">
      <w:pPr>
        <w:spacing w:line="360" w:lineRule="auto"/>
        <w:jc w:val="center"/>
        <w:rPr>
          <w:rFonts w:ascii="宋体" w:eastAsia="宋体" w:hAnsi="宋体" w:cs="宋体"/>
          <w:szCs w:val="21"/>
          <w:shd w:val="clear" w:color="auto" w:fill="FFFFFF"/>
        </w:rPr>
      </w:pPr>
    </w:p>
    <w:p w:rsidR="0079323E" w:rsidRDefault="00571CAB">
      <w:pPr>
        <w:spacing w:line="360" w:lineRule="auto"/>
        <w:ind w:firstLineChars="1600" w:firstLine="3855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前</w:t>
      </w: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4"/>
        </w:rPr>
        <w:t>言</w:t>
      </w:r>
    </w:p>
    <w:p w:rsidR="0079323E" w:rsidRDefault="00571CAB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因病缺课缺勤网络直报系统（</w:t>
      </w:r>
      <w:r>
        <w:rPr>
          <w:rFonts w:ascii="宋体" w:eastAsia="宋体" w:hAnsi="宋体" w:cs="宋体" w:hint="eastAsia"/>
        </w:rPr>
        <w:t>https://www.shxxybqq.cn/</w:t>
      </w:r>
      <w:r>
        <w:rPr>
          <w:rFonts w:ascii="宋体" w:eastAsia="宋体" w:hAnsi="宋体" w:cs="宋体" w:hint="eastAsia"/>
        </w:rPr>
        <w:t>），是一个兼具信息上报、数据分析、情况汇总等功能的综合性平台。旨在推进全市学生卫生健康工作的管理规范化、科学化、信息化。</w:t>
      </w:r>
      <w:r>
        <w:rPr>
          <w:rFonts w:ascii="宋体" w:eastAsia="宋体" w:hAnsi="宋体" w:cs="宋体" w:hint="eastAsia"/>
        </w:rPr>
        <w:t xml:space="preserve"> </w:t>
      </w:r>
    </w:p>
    <w:p w:rsidR="0079323E" w:rsidRDefault="00571CAB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目前，按照相关文件要求，全市中小学（含中职校）和托幼机构须每天通过系统上报学生和教职员工因病缺勤缺课信息，系统对每日上报数据进行分类汇总、分析。重点监测发热、上呼吸道系统症状、腹泻、传染病、伤害等情况。</w:t>
      </w:r>
      <w:r>
        <w:rPr>
          <w:rFonts w:ascii="宋体" w:eastAsia="宋体" w:hAnsi="宋体" w:cs="宋体" w:hint="eastAsia"/>
        </w:rPr>
        <w:t xml:space="preserve"> </w:t>
      </w:r>
    </w:p>
    <w:p w:rsidR="0079323E" w:rsidRDefault="00571CAB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为了进一步帮助系统使用人员便捷高效地进行各项功能操作，特编制《因病缺课缺勤网络直报系统学校端操作手册》（下文简称为手册）。本手册内容主要介绍了学校基本情况的录入、学生缺课、教师缺勤情况操作等。手册以网页截图、红框标注的直观形式，详细地呈现出了各功能的使用流程，并结合以往操作中易出现的常见问题，有针对性的为</w:t>
      </w:r>
      <w:r>
        <w:rPr>
          <w:rFonts w:ascii="宋体" w:eastAsia="宋体" w:hAnsi="宋体" w:cs="宋体" w:hint="eastAsia"/>
        </w:rPr>
        <w:t>操作人员进行了详尽说明。</w:t>
      </w:r>
      <w:r>
        <w:rPr>
          <w:rFonts w:ascii="宋体" w:eastAsia="宋体" w:hAnsi="宋体" w:cs="宋体" w:hint="eastAsia"/>
        </w:rPr>
        <w:t xml:space="preserve"> </w:t>
      </w:r>
    </w:p>
    <w:p w:rsidR="0079323E" w:rsidRDefault="00571CAB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本手册的印发，力求让上海市因病缺课缺勤网络直报系统更好地发挥作用。</w:t>
      </w:r>
      <w:r>
        <w:rPr>
          <w:rFonts w:ascii="宋体" w:eastAsia="宋体" w:hAnsi="宋体" w:cs="宋体" w:hint="eastAsia"/>
        </w:rPr>
        <w:t xml:space="preserve"> </w:t>
      </w:r>
    </w:p>
    <w:p w:rsidR="0079323E" w:rsidRDefault="00571CAB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本系统目前处于初建阶段，各位在使用过程中遇到的问题可向我们提出宝贵建议。希望在大家的共同努力下，系统的建设可以逐步完善、不断改进。</w:t>
      </w:r>
    </w:p>
    <w:p w:rsidR="0079323E" w:rsidRDefault="00571CAB">
      <w:pPr>
        <w:rPr>
          <w:rFonts w:ascii="宋体" w:eastAsia="宋体" w:hAnsi="宋体" w:cs="宋体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szCs w:val="21"/>
          <w:shd w:val="clear" w:color="auto" w:fill="FFFFFF"/>
        </w:rPr>
        <w:br w:type="page"/>
      </w:r>
    </w:p>
    <w:p w:rsidR="0079323E" w:rsidRDefault="0079323E">
      <w:pPr>
        <w:spacing w:line="360" w:lineRule="auto"/>
        <w:jc w:val="center"/>
        <w:rPr>
          <w:rFonts w:ascii="宋体" w:eastAsia="宋体" w:hAnsi="宋体" w:cs="宋体"/>
          <w:szCs w:val="21"/>
          <w:shd w:val="clear" w:color="auto" w:fill="FFFFFF"/>
        </w:rPr>
      </w:pPr>
    </w:p>
    <w:sdt>
      <w:sdtPr>
        <w:rPr>
          <w:rFonts w:ascii="宋体" w:eastAsia="宋体" w:hAnsi="宋体"/>
        </w:rPr>
        <w:id w:val="147474267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szCs w:val="21"/>
          <w:shd w:val="clear" w:color="auto" w:fill="FFFFFF"/>
        </w:rPr>
      </w:sdtEndPr>
      <w:sdtContent>
        <w:p w:rsidR="0079323E" w:rsidRDefault="00571CAB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79323E" w:rsidRDefault="00571CAB">
          <w:pPr>
            <w:pStyle w:val="10"/>
            <w:tabs>
              <w:tab w:val="right" w:leader="dot" w:pos="8306"/>
            </w:tabs>
            <w:rPr>
              <w:noProof/>
            </w:rPr>
          </w:pPr>
          <w:r>
            <w:rPr>
              <w:rFonts w:ascii="宋体" w:eastAsia="宋体" w:hAnsi="宋体" w:cs="宋体" w:hint="eastAsia"/>
              <w:szCs w:val="21"/>
              <w:shd w:val="clear" w:color="auto" w:fill="FFFFFF"/>
            </w:rPr>
            <w:fldChar w:fldCharType="begin"/>
          </w:r>
          <w:r>
            <w:rPr>
              <w:rFonts w:ascii="宋体" w:eastAsia="宋体" w:hAnsi="宋体" w:cs="宋体" w:hint="eastAsia"/>
              <w:szCs w:val="21"/>
              <w:shd w:val="clear" w:color="auto" w:fill="FFFFFF"/>
            </w:rPr>
            <w:instrText xml:space="preserve">TOC \o "1-3" \h \u </w:instrText>
          </w:r>
          <w:r>
            <w:rPr>
              <w:rFonts w:ascii="宋体" w:eastAsia="宋体" w:hAnsi="宋体" w:cs="宋体" w:hint="eastAsia"/>
              <w:szCs w:val="21"/>
              <w:shd w:val="clear" w:color="auto" w:fill="FFFFFF"/>
            </w:rPr>
            <w:fldChar w:fldCharType="separate"/>
          </w:r>
          <w:hyperlink w:anchor="_Toc20690" w:history="1">
            <w:r>
              <w:rPr>
                <w:rFonts w:ascii="宋体" w:eastAsia="宋体" w:hAnsi="宋体" w:cs="宋体" w:hint="eastAsia"/>
                <w:noProof/>
              </w:rPr>
              <w:t>一、</w:t>
            </w:r>
            <w:r>
              <w:rPr>
                <w:rFonts w:ascii="宋体" w:eastAsia="宋体" w:hAnsi="宋体" w:cs="宋体" w:hint="eastAsia"/>
                <w:noProof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</w:rPr>
              <w:t>操作要求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_Toc20690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12713" w:history="1"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kern w:val="0"/>
                <w:szCs w:val="31"/>
                <w:lang w:bidi="ar"/>
              </w:rPr>
              <w:t>登录网址：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https://www.shxxybqq.cn/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_Toc12713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17491" w:history="1"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登录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_Toc17491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15476" w:history="1">
            <w:r>
              <w:rPr>
                <w:rFonts w:ascii="宋体" w:eastAsia="宋体" w:hAnsi="宋体" w:cs="宋体" w:hint="eastAsia"/>
                <w:noProof/>
                <w:kern w:val="0"/>
                <w:szCs w:val="31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noProof/>
                <w:kern w:val="0"/>
                <w:szCs w:val="31"/>
                <w:lang w:bidi="ar"/>
              </w:rPr>
              <w:t>、首页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_Toc15476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5283" w:history="1">
            <w:r>
              <w:rPr>
                <w:rFonts w:ascii="宋体" w:eastAsia="宋体" w:hAnsi="宋体" w:cs="宋体" w:hint="eastAsia"/>
                <w:noProof/>
                <w:kern w:val="0"/>
                <w:szCs w:val="31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noProof/>
                <w:kern w:val="0"/>
                <w:szCs w:val="31"/>
                <w:lang w:bidi="ar"/>
              </w:rPr>
              <w:t>、修改密码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_Toc5283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6034" w:history="1">
            <w:r>
              <w:rPr>
                <w:rFonts w:ascii="宋体" w:eastAsia="宋体" w:hAnsi="宋体" w:cs="宋体" w:hint="eastAsia"/>
                <w:noProof/>
                <w:kern w:val="0"/>
                <w:szCs w:val="31"/>
                <w:lang w:bidi="ar"/>
              </w:rPr>
              <w:t>5</w:t>
            </w:r>
            <w:r>
              <w:rPr>
                <w:rFonts w:ascii="宋体" w:eastAsia="宋体" w:hAnsi="宋体" w:cs="宋体" w:hint="eastAsia"/>
                <w:noProof/>
                <w:kern w:val="0"/>
                <w:szCs w:val="31"/>
                <w:lang w:bidi="ar"/>
              </w:rPr>
              <w:t>、检测卡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_Toc6034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17601" w:history="1"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）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学校基本情况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_Toc17601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20971" w:history="1"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）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学生信息</w:t>
            </w:r>
            <w:bookmarkStart w:id="0" w:name="_GoBack"/>
            <w:bookmarkEnd w:id="0"/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_Toc20971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2107" w:history="1"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）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缺课学生情况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_Toc2107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14354" w:history="1"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）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缺勤职工情况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_Toc14354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11174" w:history="1"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5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）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学校停课情况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_Toc11174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5460" w:history="1"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6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）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无人缺课缺勤表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_Toc5460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25087" w:history="1"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7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）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事件应急报告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_Toc25087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24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6670" w:history="1"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8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）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kern w:val="0"/>
                <w:szCs w:val="28"/>
                <w:lang w:bidi="ar"/>
              </w:rPr>
              <w:t>统计表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_Toc6670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9758" w:history="1">
            <w:r>
              <w:rPr>
                <w:rFonts w:ascii="宋体" w:eastAsia="宋体" w:hAnsi="宋体" w:cs="宋体" w:hint="eastAsia"/>
                <w:noProof/>
                <w:kern w:val="0"/>
                <w:szCs w:val="31"/>
                <w:lang w:bidi="ar"/>
              </w:rPr>
              <w:t>二、常见问题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_Toc9758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31206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、系统打不开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_Toc31206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6294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、系统登不了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_Toc6294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10397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、填报时选择学生确认选择点击没有反应。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_Toc10397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17846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）错误操作页面：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_Toc17846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4749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）错误操作页面：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_Toc4749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23698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、填报病例保存成功后，列表没有显示出来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_Toc23698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22042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）关闭当前页面，再次打开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_Toc22042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26415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）点击刷新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_Toc26415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28056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）检查网络连接情况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_Toc28056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21842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5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、学生信息导入数据导入不成功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_Toc21842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30071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）检查导入文档中列的名称与模板是否相同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</w:instrText>
            </w:r>
            <w:r>
              <w:rPr>
                <w:noProof/>
              </w:rPr>
              <w:instrText xml:space="preserve">Toc30071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30335" w:history="1"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noProof/>
                <w:kern w:val="0"/>
                <w:szCs w:val="20"/>
                <w:lang w:bidi="ar"/>
              </w:rPr>
              <w:t>）查看导入页面中错误信息数据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_Toc30335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79323E" w:rsidRDefault="00571CAB">
          <w:pPr>
            <w:spacing w:line="360" w:lineRule="auto"/>
            <w:jc w:val="center"/>
            <w:rPr>
              <w:rFonts w:ascii="宋体" w:eastAsia="宋体" w:hAnsi="宋体" w:cs="宋体"/>
              <w:szCs w:val="21"/>
              <w:shd w:val="clear" w:color="auto" w:fill="FFFFFF"/>
            </w:rPr>
          </w:pPr>
          <w:r>
            <w:rPr>
              <w:rFonts w:ascii="宋体" w:eastAsia="宋体" w:hAnsi="宋体" w:cs="宋体" w:hint="eastAsia"/>
              <w:szCs w:val="21"/>
              <w:shd w:val="clear" w:color="auto" w:fill="FFFFFF"/>
            </w:rPr>
            <w:fldChar w:fldCharType="end"/>
          </w:r>
        </w:p>
      </w:sdtContent>
    </w:sdt>
    <w:p w:rsidR="0079323E" w:rsidRDefault="0079323E">
      <w:pPr>
        <w:spacing w:line="360" w:lineRule="auto"/>
        <w:jc w:val="center"/>
        <w:rPr>
          <w:rFonts w:ascii="宋体" w:eastAsia="宋体" w:hAnsi="宋体" w:cs="宋体"/>
          <w:szCs w:val="21"/>
          <w:shd w:val="clear" w:color="auto" w:fill="FFFFFF"/>
        </w:rPr>
      </w:pPr>
    </w:p>
    <w:p w:rsidR="0079323E" w:rsidRDefault="0079323E">
      <w:pPr>
        <w:spacing w:line="360" w:lineRule="auto"/>
        <w:jc w:val="center"/>
        <w:rPr>
          <w:rFonts w:ascii="宋体" w:eastAsia="宋体" w:hAnsi="宋体" w:cs="宋体"/>
          <w:szCs w:val="21"/>
          <w:shd w:val="clear" w:color="auto" w:fill="FFFFFF"/>
        </w:rPr>
      </w:pPr>
    </w:p>
    <w:p w:rsidR="0079323E" w:rsidRDefault="0079323E">
      <w:pPr>
        <w:spacing w:line="360" w:lineRule="auto"/>
        <w:jc w:val="center"/>
        <w:rPr>
          <w:rFonts w:ascii="宋体" w:eastAsia="宋体" w:hAnsi="宋体" w:cs="宋体"/>
          <w:szCs w:val="21"/>
          <w:shd w:val="clear" w:color="auto" w:fill="FFFFFF"/>
        </w:rPr>
      </w:pPr>
    </w:p>
    <w:p w:rsidR="0079323E" w:rsidRDefault="0079323E">
      <w:pPr>
        <w:spacing w:line="360" w:lineRule="auto"/>
        <w:jc w:val="center"/>
        <w:rPr>
          <w:rFonts w:ascii="宋体" w:eastAsia="宋体" w:hAnsi="宋体" w:cs="宋体"/>
          <w:szCs w:val="21"/>
          <w:shd w:val="clear" w:color="auto" w:fill="FFFFFF"/>
        </w:rPr>
      </w:pPr>
    </w:p>
    <w:p w:rsidR="0079323E" w:rsidRDefault="0079323E">
      <w:pPr>
        <w:spacing w:line="360" w:lineRule="auto"/>
        <w:jc w:val="center"/>
        <w:rPr>
          <w:rFonts w:ascii="宋体" w:eastAsia="宋体" w:hAnsi="宋体" w:cs="宋体"/>
          <w:szCs w:val="21"/>
          <w:shd w:val="clear" w:color="auto" w:fill="FFFFFF"/>
        </w:rPr>
      </w:pPr>
    </w:p>
    <w:p w:rsidR="0079323E" w:rsidRDefault="0079323E">
      <w:pPr>
        <w:spacing w:line="360" w:lineRule="auto"/>
        <w:jc w:val="center"/>
        <w:rPr>
          <w:rFonts w:ascii="宋体" w:eastAsia="宋体" w:hAnsi="宋体" w:cs="宋体"/>
          <w:szCs w:val="21"/>
          <w:shd w:val="clear" w:color="auto" w:fill="FFFFFF"/>
        </w:rPr>
      </w:pPr>
    </w:p>
    <w:p w:rsidR="0079323E" w:rsidRDefault="0079323E">
      <w:pPr>
        <w:spacing w:line="360" w:lineRule="auto"/>
        <w:jc w:val="center"/>
        <w:rPr>
          <w:rFonts w:ascii="宋体" w:eastAsia="宋体" w:hAnsi="宋体" w:cs="宋体"/>
          <w:szCs w:val="21"/>
          <w:shd w:val="clear" w:color="auto" w:fill="FFFFFF"/>
        </w:rPr>
      </w:pPr>
    </w:p>
    <w:p w:rsidR="0079323E" w:rsidRDefault="0079323E" w:rsidP="00716031">
      <w:pPr>
        <w:spacing w:line="360" w:lineRule="auto"/>
        <w:rPr>
          <w:rFonts w:ascii="宋体" w:eastAsia="宋体" w:hAnsi="宋体" w:cs="宋体" w:hint="eastAsia"/>
        </w:rPr>
      </w:pPr>
    </w:p>
    <w:p w:rsidR="0079323E" w:rsidRDefault="00571CAB">
      <w:pPr>
        <w:pStyle w:val="1"/>
        <w:numPr>
          <w:ilvl w:val="0"/>
          <w:numId w:val="1"/>
        </w:numPr>
        <w:spacing w:line="360" w:lineRule="auto"/>
        <w:rPr>
          <w:rFonts w:ascii="宋体" w:eastAsia="宋体" w:hAnsi="宋体" w:cs="宋体"/>
        </w:rPr>
      </w:pPr>
      <w:bookmarkStart w:id="1" w:name="_Toc20690"/>
      <w:r>
        <w:rPr>
          <w:rFonts w:ascii="宋体" w:eastAsia="宋体" w:hAnsi="宋体" w:cs="宋体" w:hint="eastAsia"/>
        </w:rPr>
        <w:lastRenderedPageBreak/>
        <w:t>操作要求</w:t>
      </w:r>
      <w:bookmarkEnd w:id="1"/>
    </w:p>
    <w:p w:rsidR="0079323E" w:rsidRDefault="00571CAB">
      <w:pPr>
        <w:widowControl/>
        <w:numPr>
          <w:ilvl w:val="0"/>
          <w:numId w:val="2"/>
        </w:numPr>
        <w:jc w:val="left"/>
        <w:outlineLvl w:val="1"/>
        <w:rPr>
          <w:rFonts w:ascii="宋体" w:eastAsia="宋体" w:hAnsi="宋体" w:cs="宋体"/>
          <w:kern w:val="0"/>
          <w:sz w:val="28"/>
          <w:szCs w:val="28"/>
          <w:lang w:bidi="ar"/>
        </w:rPr>
      </w:pPr>
      <w:bookmarkStart w:id="2" w:name="_Toc12713"/>
      <w:r>
        <w:rPr>
          <w:rFonts w:ascii="宋体" w:eastAsia="宋体" w:hAnsi="宋体" w:cs="宋体" w:hint="eastAsia"/>
          <w:kern w:val="0"/>
          <w:sz w:val="31"/>
          <w:szCs w:val="31"/>
          <w:lang w:bidi="ar"/>
        </w:rPr>
        <w:t>登录网址：</w:t>
      </w:r>
      <w:hyperlink r:id="rId6" w:history="1">
        <w:r>
          <w:rPr>
            <w:rStyle w:val="a3"/>
            <w:rFonts w:ascii="宋体" w:eastAsia="宋体" w:hAnsi="宋体" w:cs="宋体" w:hint="eastAsia"/>
            <w:color w:val="auto"/>
            <w:kern w:val="0"/>
            <w:sz w:val="28"/>
            <w:szCs w:val="28"/>
            <w:lang w:bidi="ar"/>
          </w:rPr>
          <w:t>https://shxxybqq.shec.edu.cn/</w:t>
        </w:r>
      </w:hyperlink>
      <w:bookmarkEnd w:id="2"/>
    </w:p>
    <w:p w:rsidR="0079323E" w:rsidRDefault="00571CAB">
      <w:pPr>
        <w:widowControl/>
        <w:numPr>
          <w:ilvl w:val="0"/>
          <w:numId w:val="2"/>
        </w:numPr>
        <w:jc w:val="left"/>
        <w:outlineLvl w:val="1"/>
        <w:rPr>
          <w:rFonts w:ascii="宋体" w:eastAsia="宋体" w:hAnsi="宋体" w:cs="宋体"/>
          <w:kern w:val="0"/>
          <w:sz w:val="28"/>
          <w:szCs w:val="28"/>
          <w:lang w:bidi="ar"/>
        </w:rPr>
      </w:pPr>
      <w:bookmarkStart w:id="3" w:name="_Toc17491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登录</w:t>
      </w:r>
      <w:bookmarkEnd w:id="3"/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输入帐号和密码点击“登录”。</w:t>
      </w:r>
    </w:p>
    <w:p w:rsidR="0079323E" w:rsidRDefault="0079323E">
      <w:pPr>
        <w:widowControl/>
        <w:jc w:val="left"/>
        <w:rPr>
          <w:rFonts w:ascii="宋体" w:eastAsia="宋体" w:hAnsi="宋体" w:cs="宋体"/>
        </w:rPr>
      </w:pPr>
    </w:p>
    <w:p w:rsidR="0079323E" w:rsidRDefault="00571CAB">
      <w:pPr>
        <w:widowControl/>
        <w:jc w:val="left"/>
        <w:outlineLvl w:val="1"/>
        <w:rPr>
          <w:rFonts w:ascii="宋体" w:eastAsia="宋体" w:hAnsi="宋体" w:cs="宋体"/>
        </w:rPr>
      </w:pPr>
      <w:bookmarkStart w:id="4" w:name="_Toc15476"/>
      <w:r>
        <w:rPr>
          <w:rFonts w:ascii="宋体" w:eastAsia="宋体" w:hAnsi="宋体" w:cs="宋体" w:hint="eastAsia"/>
          <w:kern w:val="0"/>
          <w:sz w:val="31"/>
          <w:szCs w:val="31"/>
          <w:lang w:bidi="ar"/>
        </w:rPr>
        <w:t>3</w:t>
      </w:r>
      <w:r>
        <w:rPr>
          <w:rFonts w:ascii="宋体" w:eastAsia="宋体" w:hAnsi="宋体" w:cs="宋体" w:hint="eastAsia"/>
          <w:kern w:val="0"/>
          <w:sz w:val="31"/>
          <w:szCs w:val="31"/>
          <w:lang w:bidi="ar"/>
        </w:rPr>
        <w:t>、首页</w:t>
      </w:r>
      <w:bookmarkEnd w:id="4"/>
    </w:p>
    <w:p w:rsidR="0079323E" w:rsidRDefault="00571CAB">
      <w:pPr>
        <w:spacing w:line="360" w:lineRule="auto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左侧为检测卡及统计表。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右侧为桌面，可以使用快捷操作进行使用。</w:t>
      </w:r>
    </w:p>
    <w:p w:rsidR="0079323E" w:rsidRDefault="00571CAB">
      <w:pPr>
        <w:widowControl/>
        <w:jc w:val="left"/>
        <w:outlineLvl w:val="1"/>
        <w:rPr>
          <w:rFonts w:ascii="宋体" w:eastAsia="宋体" w:hAnsi="宋体" w:cs="宋体"/>
          <w:kern w:val="0"/>
          <w:sz w:val="31"/>
          <w:szCs w:val="31"/>
          <w:lang w:bidi="ar"/>
        </w:rPr>
      </w:pPr>
      <w:bookmarkStart w:id="5" w:name="_Toc5283"/>
      <w:r>
        <w:rPr>
          <w:rFonts w:ascii="宋体" w:eastAsia="宋体" w:hAnsi="宋体" w:cs="宋体" w:hint="eastAsia"/>
          <w:kern w:val="0"/>
          <w:sz w:val="31"/>
          <w:szCs w:val="31"/>
          <w:lang w:bidi="ar"/>
        </w:rPr>
        <w:t>4</w:t>
      </w:r>
      <w:r>
        <w:rPr>
          <w:rFonts w:ascii="宋体" w:eastAsia="宋体" w:hAnsi="宋体" w:cs="宋体" w:hint="eastAsia"/>
          <w:kern w:val="0"/>
          <w:sz w:val="31"/>
          <w:szCs w:val="31"/>
          <w:lang w:bidi="ar"/>
        </w:rPr>
        <w:t>、修改密码</w:t>
      </w:r>
      <w:bookmarkEnd w:id="5"/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31"/>
          <w:szCs w:val="31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lastRenderedPageBreak/>
        <w:t>如需修改密码，点击“修改密码”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4310" cy="1969135"/>
            <wp:effectExtent l="0" t="0" r="2540" b="12065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输入原密码及新密码和确认密码“保存”即可。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1610" cy="2635250"/>
            <wp:effectExtent l="0" t="0" r="1524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outlineLvl w:val="1"/>
        <w:rPr>
          <w:rFonts w:ascii="宋体" w:eastAsia="宋体" w:hAnsi="宋体" w:cs="宋体"/>
          <w:kern w:val="0"/>
          <w:sz w:val="8"/>
          <w:szCs w:val="8"/>
          <w:lang w:bidi="ar"/>
        </w:rPr>
      </w:pPr>
      <w:bookmarkStart w:id="6" w:name="_Toc6034"/>
      <w:r>
        <w:rPr>
          <w:rFonts w:ascii="宋体" w:eastAsia="宋体" w:hAnsi="宋体" w:cs="宋体" w:hint="eastAsia"/>
          <w:kern w:val="0"/>
          <w:sz w:val="31"/>
          <w:szCs w:val="31"/>
          <w:lang w:bidi="ar"/>
        </w:rPr>
        <w:t>5</w:t>
      </w:r>
      <w:r>
        <w:rPr>
          <w:rFonts w:ascii="宋体" w:eastAsia="宋体" w:hAnsi="宋体" w:cs="宋体" w:hint="eastAsia"/>
          <w:kern w:val="0"/>
          <w:sz w:val="31"/>
          <w:szCs w:val="31"/>
          <w:lang w:bidi="ar"/>
        </w:rPr>
        <w:t>、检测卡</w:t>
      </w:r>
      <w:bookmarkEnd w:id="6"/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bookmarkStart w:id="7" w:name="_Toc17601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学校基本情况</w:t>
      </w:r>
      <w:bookmarkEnd w:id="7"/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操作说明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如要修改学校基本信息，则可使用【修改】功能；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如无学生缺课，则使用【学生无人缺课】功能；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如无老师缺勤，则使用【老师无人缺勤】功能；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如需导出学校信息，则使用【导出】功能；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如需查询学校信息，则使用【搜索】功能；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功能说明：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各学校的基本情况，包含以下功能，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）修改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）学生无人缺课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）老师无人缺勤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4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）导出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5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）搜索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列表如下：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66690" cy="2874645"/>
            <wp:effectExtent l="0" t="0" r="10160" b="19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修改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690" cy="2485390"/>
            <wp:effectExtent l="0" t="0" r="10160" b="1016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点击修改，修改信息，点击保存，完成修改操作。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学生无人缺课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1610" cy="2635250"/>
            <wp:effectExtent l="0" t="0" r="15240" b="1270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lastRenderedPageBreak/>
        <w:t>点击“学生无人缺课”，提交报告。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老师无人缺勤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1610" cy="2635250"/>
            <wp:effectExtent l="0" t="0" r="15240" b="1270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点击“老师无人缺勤”，提交报告。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lang w:bidi="ar"/>
        </w:rPr>
        <w:t>导出</w:t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点击导出，将学校基本情况以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excel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格式导出。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查询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学校名称，区县，社区名称进行模糊查询。</w:t>
      </w: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bookmarkStart w:id="8" w:name="_Toc20971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学生信息</w:t>
      </w:r>
      <w:bookmarkEnd w:id="8"/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功能说明：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学生情况录入，包含以下功能，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）增加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）修改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）删除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4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）导入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5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）导出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6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）查询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7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）批量删除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8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）升班</w:t>
      </w:r>
    </w:p>
    <w:p w:rsidR="0079323E" w:rsidRDefault="0079323E">
      <w:pPr>
        <w:widowControl/>
        <w:jc w:val="left"/>
        <w:rPr>
          <w:rFonts w:ascii="宋体" w:eastAsia="宋体" w:hAnsi="宋体" w:cs="宋体"/>
        </w:rPr>
      </w:pP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列表如下：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61610" cy="2635250"/>
            <wp:effectExtent l="0" t="0" r="15240" b="1270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操作说明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如要增加单个学生基本信息，则可使用【增加】功能；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如要修改学生基本信息，则可使用【修改】功能；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如要批量导入学生基本信息，则可使用【导入】功能；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如需导出学生信息，则使用【导出】功能；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如需删除学生信息，则使用【删除】功能；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如需删除多条学生信息，则使用【批量删除】功能；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如需查询学生信息，则使用【查询】功能；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增加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7960" cy="1403985"/>
            <wp:effectExtent l="0" t="0" r="8890" b="571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点击“增加”，进入增加界面。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修改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59705" cy="1684020"/>
            <wp:effectExtent l="0" t="0" r="17145" b="1143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点击“修改”，进入修改界面。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>导入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点击“导入”，弹出一个新的窗口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1610" cy="2635250"/>
            <wp:effectExtent l="0" t="0" r="15240" b="1270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点击“学生信息导入模板下载”，填入对应数据（整行删除第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行到第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6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行，如果身份信息为身份证时，年龄可以不填，年龄会根据身份证自动计算。）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690" cy="2757805"/>
            <wp:effectExtent l="0" t="0" r="10160" b="4445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在点击“选择文档导入信息”，点击填写完成的学生信息文档，点击打开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点击“打开”后，页面出现等待样式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7325" cy="2453005"/>
            <wp:effectExtent l="0" t="0" r="9525" b="444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导入成功，可在当前页面查看本次导入情况。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690" cy="2482850"/>
            <wp:effectExtent l="0" t="0" r="10160" b="12700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lastRenderedPageBreak/>
        <w:t>如有错误信息，则在错误信息一览表中可以查看。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60340" cy="2671445"/>
            <wp:effectExtent l="0" t="0" r="16510" b="14605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完成后点击右上角，完成导入。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3040" cy="2612390"/>
            <wp:effectExtent l="0" t="0" r="3810" b="16510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导出</w:t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根据查询条件导出学生数据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lang w:bidi="ar"/>
        </w:rPr>
        <w:t>删除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点击“删除”，点击“确认”，删除数据。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lang w:bidi="ar"/>
        </w:rPr>
        <w:t>查询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学生名称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,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学籍号，身份证号班级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,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年级，性别进行查询。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升班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点击升班，界面如下：</w:t>
      </w:r>
    </w:p>
    <w:p w:rsidR="0079323E" w:rsidRDefault="00571CAB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6690" cy="2597785"/>
            <wp:effectExtent l="0" t="0" r="10160" b="1206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79323E">
      <w:pPr>
        <w:widowControl/>
        <w:jc w:val="left"/>
      </w:pPr>
    </w:p>
    <w:p w:rsidR="0079323E" w:rsidRDefault="0079323E">
      <w:pPr>
        <w:widowControl/>
        <w:jc w:val="left"/>
      </w:pPr>
    </w:p>
    <w:p w:rsidR="0079323E" w:rsidRDefault="00571CAB">
      <w:pPr>
        <w:widowControl/>
        <w:jc w:val="left"/>
      </w:pPr>
      <w:r>
        <w:rPr>
          <w:rFonts w:hint="eastAsia"/>
        </w:rPr>
        <w:t>升班前的班级是需要升班的班级，升班后的班级，是需要把当前班级升级后的目标班级。</w:t>
      </w:r>
    </w:p>
    <w:p w:rsidR="0079323E" w:rsidRDefault="00571CAB">
      <w:pPr>
        <w:widowControl/>
        <w:jc w:val="left"/>
      </w:pPr>
      <w:r>
        <w:rPr>
          <w:rFonts w:hint="eastAsia"/>
        </w:rPr>
        <w:t>注：</w:t>
      </w:r>
      <w:r>
        <w:t>1</w:t>
      </w:r>
      <w:r>
        <w:t>、升班操作步骤：学生信息</w:t>
      </w:r>
      <w:r>
        <w:t xml:space="preserve"> &gt;</w:t>
      </w:r>
      <w:r>
        <w:t>升班按钮</w:t>
      </w:r>
      <w:r>
        <w:t xml:space="preserve"> &gt; </w:t>
      </w:r>
      <w:r>
        <w:t>先删除毕业班（如果整个年级删除，班级那文本框不需要填写。如果只需要删除个别班，再去选择个别变。）升班操作：从高年级到低年级。先后顺序比如：先五年级升级六年级，四年级升级五年级，二年级升级三年级。</w:t>
      </w:r>
    </w:p>
    <w:p w:rsidR="0079323E" w:rsidRDefault="00571CAB">
      <w:pPr>
        <w:widowControl/>
        <w:jc w:val="left"/>
      </w:pPr>
      <w:r>
        <w:t>2</w:t>
      </w:r>
      <w:r>
        <w:t>、升班后的下拉框可以直接手动输入。</w:t>
      </w: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bookmarkStart w:id="9" w:name="_Toc2107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缺课学生情况</w:t>
      </w:r>
      <w:bookmarkEnd w:id="9"/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操作说明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如需报备缺课学生情况，则可使用【增加】功能；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如需修改缺课学生情况，则可使用【修改】功能；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如需删除缺课学生情况，则使用【删除】功能；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如第二天需重新报备已报备过的缺课学生情况（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天内），则使用【转换】功能；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如无学生缺课，则使用【无人缺课】功能；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如无老师缺勤，则使用【老师无人缺勤】功能；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如需导出缺课学生情况，则使用【导出】功能；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功能说明：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学生缺课的情况录入，包含以下功能，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）增加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）修改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）删除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4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）转换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5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）查询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6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）无人缺课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7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）老师无人缺勤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8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）导出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9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）批量转换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10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）批量上报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）紧急上报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lastRenderedPageBreak/>
        <w:t>列表如下：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055" cy="1503045"/>
            <wp:effectExtent l="0" t="0" r="10795" b="1905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增加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0975" cy="2621280"/>
            <wp:effectExtent l="0" t="0" r="15875" b="762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点击“增加”，进入增加界面。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修改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2880" cy="2563495"/>
            <wp:effectExtent l="0" t="0" r="13970" b="8255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点击“修改”，进入修改界面。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删除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69230" cy="2360930"/>
            <wp:effectExtent l="0" t="0" r="7620" b="127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点击“删除”，点击确认，删除数据。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转换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点击“转换”，进入转换页面，默认转换当前数据，除填报日期变为当前日期，病例性质改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为既往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63515" cy="1061720"/>
            <wp:effectExtent l="0" t="0" r="13335" b="5080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批量转换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选择要转换的病例，点击“批量转换”，系统会默认转换当前数据，除填报日期变为当前日期，病例性质改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为既往，其他不变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4310" cy="2390775"/>
            <wp:effectExtent l="0" t="0" r="2540" b="9525"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79323E">
      <w:pPr>
        <w:widowControl/>
        <w:jc w:val="left"/>
      </w:pP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查询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学生名称，症状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/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疾病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/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伤害，缺课日期进行模糊查询。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无人缺课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点击“无人缺课”，上报系统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老师无人缺勤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lastRenderedPageBreak/>
        <w:t>点击“老师无人缺勤”，上报系统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导出</w:t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点击“导出”，将缺课学生情况以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excel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格式导出。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批量上报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选择要同时上报多个的相同病例的学生，点击“批量上报”，系统会跳转批量上报页面，开始日期和结束日期默认都是当天不可选择，选择学生时可以选择多个学生，选择后点击确认选择，系统会默认将学生姓名以逗号隔开的形式填写进学生姓名文本框中。其他的信息跟单个缺课学生上报一样填写即可。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57165" cy="1663065"/>
            <wp:effectExtent l="0" t="0" r="63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57165" cy="3110230"/>
            <wp:effectExtent l="0" t="0" r="63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58435" cy="2482215"/>
            <wp:effectExtent l="0" t="0" r="1841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紧急上报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如果遇到突发情况或者紧急情况时，学校老师没有时间通报到市区里，可以通过紧急上报来进行报送，紧急报送的字数不可多于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200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字。上报的疾病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(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截止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x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x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日，本校发生呕吐约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xx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例、腹泻约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xx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例。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)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后续还是要单个上报，当前上报数据只是正常通知到市区，起到实时的重要性。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69230" cy="1720215"/>
            <wp:effectExtent l="0" t="0" r="7620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59070" cy="2644775"/>
            <wp:effectExtent l="0" t="0" r="17780" b="317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606040"/>
            <wp:effectExtent l="0" t="0" r="8890" b="381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79323E">
      <w:pPr>
        <w:widowControl/>
        <w:jc w:val="left"/>
        <w:rPr>
          <w:rFonts w:ascii="宋体" w:eastAsia="宋体" w:hAnsi="宋体" w:cs="宋体"/>
        </w:rPr>
      </w:pP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bookmarkStart w:id="10" w:name="_Toc14354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缺勤职工情况</w:t>
      </w:r>
      <w:bookmarkEnd w:id="10"/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操作说明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如需报备缺勤职工情况，则可使用【增加】功能；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如需修改缺勤职工报备情况，则可使用【修改】功能；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如需删除缺勤职工报备情况，则使用【删除】功能；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如需查询缺勤职工报备信息，则使用【查询】功能；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如无学生缺课，则使用【无人缺课】功能；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如无老师缺勤，则使用【老师无人缺勤】功能；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功能说明：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教师缺勤的情况录入，包含以下功能，</w:t>
      </w:r>
    </w:p>
    <w:p w:rsidR="0079323E" w:rsidRDefault="00571CAB">
      <w:pPr>
        <w:widowControl/>
        <w:numPr>
          <w:ilvl w:val="0"/>
          <w:numId w:val="4"/>
        </w:numPr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增加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）修改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）删除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4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）查询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5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）无人缺课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6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）老师无人缺勤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7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）导出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8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）转换</w:t>
      </w:r>
    </w:p>
    <w:p w:rsidR="0079323E" w:rsidRDefault="0079323E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列表如下：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74310" cy="1544320"/>
            <wp:effectExtent l="0" t="0" r="2540" b="17780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增加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2405" cy="2519680"/>
            <wp:effectExtent l="0" t="0" r="4445" b="13970"/>
            <wp:docPr id="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点击“增加”，进入增加界面。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修改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7960" cy="2703195"/>
            <wp:effectExtent l="0" t="0" r="8890" b="1905"/>
            <wp:docPr id="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点击“修改”，进入修改界面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删除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68595" cy="1978660"/>
            <wp:effectExtent l="0" t="0" r="8255" b="254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点击“删除”，点击确认，删除数据。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查询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教师名称，症状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/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疾病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/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伤害，缺勤日期模糊查询。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无人缺课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点击“学生无人缺课”，上报系统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老师无人缺勤</w:t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点击“老师无人缺勤”，上报系统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导出</w:t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点击“导出”，将老师缺勤情况以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excel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格式导出。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转换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点击“转换”，进入转换页面，默认转换当前数据，除填报日期变为当前日期，病例性质改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为既往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63515" cy="1061720"/>
            <wp:effectExtent l="0" t="0" r="13335" b="5080"/>
            <wp:docPr id="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79323E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:rsidR="0079323E" w:rsidRDefault="0079323E">
      <w:pPr>
        <w:widowControl/>
        <w:jc w:val="left"/>
        <w:rPr>
          <w:rFonts w:ascii="宋体" w:eastAsia="宋体" w:hAnsi="宋体" w:cs="宋体"/>
        </w:rPr>
      </w:pP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bookmarkStart w:id="11" w:name="_Toc11174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学校停课情况</w:t>
      </w:r>
      <w:bookmarkEnd w:id="11"/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操作说明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如需报备学校停课情况，则可使用【增加】功能；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如需修改学校停课情况，则可使用【修改】功能；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如需删除学校停课情况，则使用【删除】功能；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如需查询学校停课情况信息，则使用【查询】功能；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如无学生缺课，则使用【无人缺课】功能；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如无老师缺勤，则使用【老师无人缺勤】功能；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如需导出学校停课情况信息，则使用【导出】功能；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功能说明：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学校停课情况录入，包含以下功能，</w:t>
      </w:r>
    </w:p>
    <w:p w:rsidR="0079323E" w:rsidRDefault="00571CAB">
      <w:pPr>
        <w:widowControl/>
        <w:numPr>
          <w:ilvl w:val="0"/>
          <w:numId w:val="5"/>
        </w:numPr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lastRenderedPageBreak/>
        <w:t>增加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numPr>
          <w:ilvl w:val="0"/>
          <w:numId w:val="5"/>
        </w:numPr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修改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）删除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4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）查询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5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）无人缺课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6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）老师无人缺勤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7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）导出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列表如下：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4150" cy="1319530"/>
            <wp:effectExtent l="0" t="0" r="12700" b="13970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增加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2884805" cy="4158615"/>
            <wp:effectExtent l="0" t="0" r="10795" b="13335"/>
            <wp:docPr id="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点击“增加”，进入增加界面。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修改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2785110" cy="4839335"/>
            <wp:effectExtent l="0" t="0" r="15240" b="18415"/>
            <wp:docPr id="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点击“修改”，进入修改界面。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删除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055" cy="2499360"/>
            <wp:effectExtent l="0" t="0" r="10795" b="15240"/>
            <wp:docPr id="7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点击“删除”，点击确认，删除数据。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查询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区县，停课原因模糊查询。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学生无人缺课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lastRenderedPageBreak/>
        <w:t>点击“学生无人缺课”，上报系统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老师无人缺勤</w:t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点击“老师无人缺勤”，上报系统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导出</w:t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点击“导出”，将学校停课情况以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excel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格式导出。</w:t>
      </w: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bookmarkStart w:id="12" w:name="_Toc5460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无人缺课缺勤表</w:t>
      </w:r>
      <w:bookmarkEnd w:id="12"/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操作说明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如需报备无人缺课缺勤情况，则可使用【增加】功能；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如需删除无人缺课缺勤情况，则使用【删除】功能；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如需查询无人缺课缺勤情况，则使用【查询】功能；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如无学生缺课，则使用【无人缺课】功能；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如无老师缺勤，则使用【老师无人缺勤】功能；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如需导出无人缺课缺勤情况，则使用【导出】功能；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功能说明：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无人缺勤的情况录入，包含以下功能，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增加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删除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查询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4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无人缺课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5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老师无人缺勤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6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导出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列表如下：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18"/>
          <w:szCs w:val="1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增加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点击“增加”，进入增加界面。（若该学校以填写则无法填写）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删除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4150" cy="828040"/>
            <wp:effectExtent l="0" t="0" r="12700" b="10160"/>
            <wp:docPr id="7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增加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72405" cy="3815080"/>
            <wp:effectExtent l="0" t="0" r="4445" b="13970"/>
            <wp:docPr id="7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点击“增加”，进入增加界面。（若该学校以填写则无法填写）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删除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3040" cy="2657475"/>
            <wp:effectExtent l="0" t="0" r="3810" b="9525"/>
            <wp:docPr id="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点击“删除”，点击确认，删除数据。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查询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无人类型，缺课日期进行模糊查询。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学生无人缺课</w:t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点击“学生无人缺课”，上报系统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老师无人缺勤</w:t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点击“老师无人缺勤”，上报系统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导出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lastRenderedPageBreak/>
        <w:t>点击“导出”，将老师缺勤情况以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excel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格式导出。</w:t>
      </w:r>
    </w:p>
    <w:p w:rsidR="0079323E" w:rsidRDefault="0079323E">
      <w:pPr>
        <w:widowControl/>
        <w:jc w:val="left"/>
        <w:rPr>
          <w:rFonts w:ascii="宋体" w:eastAsia="宋体" w:hAnsi="宋体" w:cs="宋体"/>
        </w:rPr>
      </w:pP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bookmarkStart w:id="13" w:name="_Toc25087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事件应急报告</w:t>
      </w:r>
      <w:bookmarkEnd w:id="13"/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操作说明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如需报备事件应急情况，则可使用【增加】功能；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如需修改事件应急情况，则可使用【修改】功能；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如需删除事件应急情况，则使用【删除】功能；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如需查询事件应急情况，则使用【查询】功能；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功能说明：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事件应急的情况录入，包含以下功能，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7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增加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8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修改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9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删除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10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查询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列表如下：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8595" cy="1923415"/>
            <wp:effectExtent l="0" t="0" r="8255" b="635"/>
            <wp:docPr id="8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增加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3675" cy="2333625"/>
            <wp:effectExtent l="0" t="0" r="3175" b="9525"/>
            <wp:docPr id="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点击“增加”，进入增加界面。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修改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71770" cy="2334260"/>
            <wp:effectExtent l="0" t="0" r="5080" b="8890"/>
            <wp:docPr id="8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点击“修改”，进入修改界面。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删除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055" cy="2106930"/>
            <wp:effectExtent l="0" t="0" r="10795" b="7620"/>
            <wp:docPr id="8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点击“删除”，点击确认，删除数据。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查询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聚集性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(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突发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)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事件情况说明进行模糊查询。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bookmarkStart w:id="14" w:name="_Toc6670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统计表</w:t>
      </w:r>
      <w:bookmarkEnd w:id="14"/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因病缺课缺勤学校明细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功能描述：根据缺课日期，缺课类型，病例性质等信息查询缺课缺勤的信息。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列表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4237990" cy="2255520"/>
            <wp:effectExtent l="0" t="0" r="10160" b="11430"/>
            <wp:docPr id="8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>导出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19"/>
          <w:szCs w:val="19"/>
          <w:lang w:bidi="ar"/>
        </w:rPr>
        <w:t>描述：点击“导出”，以</w:t>
      </w:r>
      <w:r>
        <w:rPr>
          <w:rFonts w:ascii="宋体" w:eastAsia="宋体" w:hAnsi="宋体" w:cs="宋体" w:hint="eastAsia"/>
          <w:kern w:val="0"/>
          <w:sz w:val="19"/>
          <w:szCs w:val="19"/>
          <w:lang w:bidi="ar"/>
        </w:rPr>
        <w:t xml:space="preserve"> Execl </w:t>
      </w:r>
      <w:r>
        <w:rPr>
          <w:rFonts w:ascii="宋体" w:eastAsia="宋体" w:hAnsi="宋体" w:cs="宋体" w:hint="eastAsia"/>
          <w:kern w:val="0"/>
          <w:sz w:val="19"/>
          <w:szCs w:val="19"/>
          <w:lang w:bidi="ar"/>
        </w:rPr>
        <w:t>格式导出对应查询条件的数据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690" cy="2249170"/>
            <wp:effectExtent l="0" t="0" r="10160" b="17780"/>
            <wp:docPr id="8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因病缺课缺勤原因统计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功能描述：根据缺课日期，缺课类型等信息查询缺课缺勤的原因统计信息。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列表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690" cy="1739265"/>
            <wp:effectExtent l="0" t="0" r="10160" b="13335"/>
            <wp:docPr id="8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导出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19"/>
          <w:szCs w:val="19"/>
          <w:lang w:bidi="ar"/>
        </w:rPr>
        <w:t>描述：点击“导出”，以</w:t>
      </w:r>
      <w:r>
        <w:rPr>
          <w:rFonts w:ascii="宋体" w:eastAsia="宋体" w:hAnsi="宋体" w:cs="宋体" w:hint="eastAsia"/>
          <w:kern w:val="0"/>
          <w:sz w:val="19"/>
          <w:szCs w:val="19"/>
          <w:lang w:bidi="ar"/>
        </w:rPr>
        <w:t xml:space="preserve"> Execl </w:t>
      </w:r>
      <w:r>
        <w:rPr>
          <w:rFonts w:ascii="宋体" w:eastAsia="宋体" w:hAnsi="宋体" w:cs="宋体" w:hint="eastAsia"/>
          <w:kern w:val="0"/>
          <w:sz w:val="19"/>
          <w:szCs w:val="19"/>
          <w:lang w:bidi="ar"/>
        </w:rPr>
        <w:t>格式导出对应查询条件的数据</w:t>
      </w:r>
      <w:r>
        <w:rPr>
          <w:rFonts w:ascii="宋体" w:eastAsia="宋体" w:hAnsi="宋体" w:cs="宋体" w:hint="eastAsia"/>
          <w:kern w:val="0"/>
          <w:sz w:val="19"/>
          <w:szCs w:val="19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6690" cy="1407160"/>
            <wp:effectExtent l="0" t="0" r="10160" b="2540"/>
            <wp:docPr id="8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缺课率数据汇总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功能描述：根据缺课日期查询对应日期缺课学生的缺课天数信息。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列表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66690" cy="1478280"/>
            <wp:effectExtent l="0" t="0" r="10160" b="7620"/>
            <wp:docPr id="8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导出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19"/>
          <w:szCs w:val="19"/>
          <w:lang w:bidi="ar"/>
        </w:rPr>
        <w:t>描述：点击“导出”，以</w:t>
      </w:r>
      <w:r>
        <w:rPr>
          <w:rFonts w:ascii="宋体" w:eastAsia="宋体" w:hAnsi="宋体" w:cs="宋体" w:hint="eastAsia"/>
          <w:kern w:val="0"/>
          <w:sz w:val="19"/>
          <w:szCs w:val="19"/>
          <w:lang w:bidi="ar"/>
        </w:rPr>
        <w:t xml:space="preserve"> Execl </w:t>
      </w:r>
      <w:r>
        <w:rPr>
          <w:rFonts w:ascii="宋体" w:eastAsia="宋体" w:hAnsi="宋体" w:cs="宋体" w:hint="eastAsia"/>
          <w:kern w:val="0"/>
          <w:sz w:val="19"/>
          <w:szCs w:val="19"/>
          <w:lang w:bidi="ar"/>
        </w:rPr>
        <w:t>格式导出对应查询条件的数据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1431290"/>
            <wp:effectExtent l="0" t="0" r="8255" b="16510"/>
            <wp:docPr id="9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预警信息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功能描述：根据缺课日期查询对应日期下学校所触发的预警信息。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ab/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列表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70500" cy="1552575"/>
            <wp:effectExtent l="0" t="0" r="6350" b="9525"/>
            <wp:docPr id="9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上海市学校年度校历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功能描述：市教委统一校历，系统会根据校历停课和开课信息进行催报。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如图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3964940" cy="2207895"/>
            <wp:effectExtent l="0" t="0" r="1651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lastRenderedPageBreak/>
        <w:t>午检打卡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功能描述：学校在下午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：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30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后，可以进行打卡。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如图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noProof/>
        </w:rPr>
        <w:drawing>
          <wp:inline distT="0" distB="0" distL="114300" distR="114300">
            <wp:extent cx="5268595" cy="2538730"/>
            <wp:effectExtent l="0" t="0" r="825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学生发热处置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操作说明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如缺课学生情况报了新发发热，发热处置会显示当前学生发热信息；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如需处理缺课学生发热情况，则可使用【处理】功能；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处理功能只有未闭环前才可以使用；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闭环后一天内可使用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功能说明：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学生发热处置，包含以下功能，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）处理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）查看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列表如下：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58435" cy="1811655"/>
            <wp:effectExtent l="0" t="0" r="18415" b="171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处理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74310" cy="2442210"/>
            <wp:effectExtent l="0" t="0" r="2540" b="152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点击“处理”，进入处理界面。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查看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63515" cy="2567940"/>
            <wp:effectExtent l="0" t="0" r="13335" b="38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查询</w:t>
      </w:r>
    </w:p>
    <w:p w:rsidR="0079323E" w:rsidRDefault="00571CAB">
      <w:pPr>
        <w:widowControl/>
        <w:jc w:val="left"/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学生名称、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缺课日期、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是否选择就诊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(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采样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)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机构进行模糊查询。</w:t>
      </w: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教职工发热处置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操作说明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如缺勤教职工情况报了新发发热，发热处置会显示当前教职工发热信息；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如需处理教职工发热情况，则可使用【处理】功能；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处理功能只有未闭环前才可以使用；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闭环后一天内可使用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功能说明：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教职工发热处置，包含以下功能，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）处理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）查看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列表如下：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73040" cy="1211580"/>
            <wp:effectExtent l="0" t="0" r="3810" b="762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处理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7325" cy="2805430"/>
            <wp:effectExtent l="0" t="0" r="9525" b="1397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点击“处理”，进入处理界面。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查看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73040" cy="3130550"/>
            <wp:effectExtent l="0" t="0" r="3810" b="1270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查询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教职工名称、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缺课日期、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是否选择就诊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(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采样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)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机构进行模糊查询。</w:t>
      </w:r>
    </w:p>
    <w:p w:rsidR="0079323E" w:rsidRDefault="00571CAB">
      <w:pPr>
        <w:widowControl/>
        <w:numPr>
          <w:ilvl w:val="0"/>
          <w:numId w:val="3"/>
        </w:numPr>
        <w:jc w:val="left"/>
        <w:outlineLvl w:val="2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校外教育机构发热处置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lastRenderedPageBreak/>
        <w:t>操作说明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如校外教育机构报了新发发热，本校的校外教育机构发热处置会显示当前学生的发热信息；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如需处理当前学生的发热情况，则可使用【处理】功能；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处理功能只有未闭环前才可以使用；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闭环后一天内可使用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功能说明：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校外教育机构发热处置，包含以下功能，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）处理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8"/>
          <w:szCs w:val="8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）查看</w:t>
      </w:r>
      <w:r>
        <w:rPr>
          <w:rFonts w:ascii="宋体" w:eastAsia="宋体" w:hAnsi="宋体" w:cs="宋体" w:hint="eastAsia"/>
          <w:kern w:val="0"/>
          <w:sz w:val="8"/>
          <w:szCs w:val="8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列表如下：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9230" cy="861695"/>
            <wp:effectExtent l="0" t="0" r="7620" b="146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处理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7960" cy="2201545"/>
            <wp:effectExtent l="0" t="0" r="8890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点击“处理”，进入处理界面。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查看</w:t>
      </w:r>
    </w:p>
    <w:p w:rsidR="0079323E" w:rsidRDefault="00571CAB">
      <w:pPr>
        <w:widowControl/>
        <w:jc w:val="left"/>
      </w:pPr>
      <w:r>
        <w:rPr>
          <w:noProof/>
        </w:rPr>
        <w:drawing>
          <wp:inline distT="0" distB="0" distL="114300" distR="114300">
            <wp:extent cx="5260975" cy="2444750"/>
            <wp:effectExtent l="0" t="0" r="15875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>查询</w:t>
      </w:r>
    </w:p>
    <w:p w:rsidR="0079323E" w:rsidRDefault="00571CAB">
      <w:pPr>
        <w:widowControl/>
        <w:jc w:val="left"/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学生名称、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缺课日期、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是否选择就诊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(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采样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)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机构进行模糊查询。</w:t>
      </w:r>
    </w:p>
    <w:p w:rsidR="0079323E" w:rsidRDefault="0079323E">
      <w:pPr>
        <w:widowControl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:rsidR="0079323E" w:rsidRDefault="0079323E">
      <w:pPr>
        <w:widowControl/>
        <w:jc w:val="left"/>
      </w:pPr>
    </w:p>
    <w:p w:rsidR="0079323E" w:rsidRDefault="0079323E">
      <w:pPr>
        <w:widowControl/>
        <w:jc w:val="left"/>
      </w:pPr>
    </w:p>
    <w:p w:rsidR="0079323E" w:rsidRDefault="00571CAB">
      <w:pPr>
        <w:widowControl/>
        <w:jc w:val="left"/>
        <w:outlineLvl w:val="0"/>
        <w:rPr>
          <w:rFonts w:ascii="宋体" w:eastAsia="宋体" w:hAnsi="宋体" w:cs="宋体"/>
        </w:rPr>
      </w:pPr>
      <w:bookmarkStart w:id="15" w:name="_Toc9758"/>
      <w:r>
        <w:rPr>
          <w:rFonts w:ascii="宋体" w:eastAsia="宋体" w:hAnsi="宋体" w:cs="宋体" w:hint="eastAsia"/>
          <w:kern w:val="0"/>
          <w:sz w:val="31"/>
          <w:szCs w:val="31"/>
          <w:lang w:bidi="ar"/>
        </w:rPr>
        <w:t>二、常见问题</w:t>
      </w:r>
      <w:bookmarkEnd w:id="15"/>
      <w:r>
        <w:rPr>
          <w:rFonts w:ascii="宋体" w:eastAsia="宋体" w:hAnsi="宋体" w:cs="宋体" w:hint="eastAsia"/>
          <w:kern w:val="0"/>
          <w:sz w:val="31"/>
          <w:szCs w:val="31"/>
          <w:lang w:bidi="ar"/>
        </w:rPr>
        <w:t xml:space="preserve"> </w:t>
      </w:r>
    </w:p>
    <w:p w:rsidR="0079323E" w:rsidRDefault="00571CAB">
      <w:pPr>
        <w:widowControl/>
        <w:jc w:val="left"/>
        <w:outlineLvl w:val="1"/>
        <w:rPr>
          <w:rFonts w:ascii="宋体" w:eastAsia="宋体" w:hAnsi="宋体" w:cs="宋体"/>
        </w:rPr>
      </w:pPr>
      <w:bookmarkStart w:id="16" w:name="_Toc31206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、系统打不开</w:t>
      </w:r>
      <w:bookmarkEnd w:id="16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IE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安全设置太高的原因。可在工具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-Internet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选项中设置一下。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）你所装的防火墙安全级别太高，导致进不去。调低一下级别就可以了。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）有些就是网络本身的问题了。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4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）恢复默认浏览器，工具→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INTERNET 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选项→高级→恢复浏览器默认设置。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outlineLvl w:val="1"/>
        <w:rPr>
          <w:rFonts w:ascii="宋体" w:eastAsia="宋体" w:hAnsi="宋体" w:cs="宋体"/>
        </w:rPr>
      </w:pPr>
      <w:bookmarkStart w:id="17" w:name="_Toc6294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、系统登不了</w:t>
      </w:r>
      <w:bookmarkEnd w:id="17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）帐号及密码错误，输入的帐号错误或者密码错误。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）忘记密码后，请自行在登录首页进行更新。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outlineLvl w:val="1"/>
        <w:rPr>
          <w:rFonts w:ascii="宋体" w:eastAsia="宋体" w:hAnsi="宋体" w:cs="宋体"/>
        </w:rPr>
      </w:pPr>
      <w:bookmarkStart w:id="18" w:name="_Toc10397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、填报时选择学生确认选择点击没有反应。</w:t>
      </w:r>
      <w:bookmarkEnd w:id="18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outlineLvl w:val="2"/>
        <w:rPr>
          <w:rFonts w:ascii="宋体" w:eastAsia="宋体" w:hAnsi="宋体" w:cs="宋体"/>
        </w:rPr>
      </w:pPr>
      <w:bookmarkStart w:id="19" w:name="_Toc17846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）错误操作页面：</w:t>
      </w:r>
      <w:bookmarkEnd w:id="19"/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9865" cy="2369185"/>
            <wp:effectExtent l="0" t="0" r="6985" b="1206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解决方案：点击浏览器右上角中间放大浏览器页面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outlineLvl w:val="2"/>
        <w:rPr>
          <w:rFonts w:ascii="宋体" w:eastAsia="宋体" w:hAnsi="宋体" w:cs="宋体"/>
        </w:rPr>
      </w:pPr>
      <w:bookmarkStart w:id="20" w:name="_Toc4749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）错误操作页面：</w:t>
      </w:r>
      <w:bookmarkEnd w:id="20"/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73040" cy="3157220"/>
            <wp:effectExtent l="0" t="0" r="3810" b="508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解决方案：点击浏览器右上角设置，将缩放调整到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100%</w:t>
      </w:r>
    </w:p>
    <w:p w:rsidR="0079323E" w:rsidRDefault="00571CAB">
      <w:pPr>
        <w:widowControl/>
        <w:jc w:val="left"/>
        <w:outlineLvl w:val="1"/>
        <w:rPr>
          <w:rFonts w:ascii="宋体" w:eastAsia="宋体" w:hAnsi="宋体" w:cs="宋体"/>
        </w:rPr>
      </w:pPr>
      <w:bookmarkStart w:id="21" w:name="_Toc23698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4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、填报病例保存成功后，列表没有显示出来</w:t>
      </w:r>
      <w:bookmarkEnd w:id="21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outlineLvl w:val="2"/>
        <w:rPr>
          <w:rFonts w:ascii="宋体" w:eastAsia="宋体" w:hAnsi="宋体" w:cs="宋体"/>
        </w:rPr>
      </w:pPr>
      <w:bookmarkStart w:id="22" w:name="_Toc22042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）关闭当前页面，再次打开</w:t>
      </w:r>
      <w:bookmarkEnd w:id="22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outlineLvl w:val="2"/>
        <w:rPr>
          <w:rFonts w:ascii="宋体" w:eastAsia="宋体" w:hAnsi="宋体" w:cs="宋体"/>
        </w:rPr>
      </w:pPr>
      <w:bookmarkStart w:id="23" w:name="_Toc26415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）点击刷新</w:t>
      </w:r>
      <w:bookmarkEnd w:id="23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73040" cy="800735"/>
            <wp:effectExtent l="0" t="0" r="3810" b="1841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outlineLvl w:val="2"/>
        <w:rPr>
          <w:rFonts w:ascii="宋体" w:eastAsia="宋体" w:hAnsi="宋体" w:cs="宋体"/>
        </w:rPr>
      </w:pPr>
      <w:bookmarkStart w:id="24" w:name="_Toc28056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3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）检查网络连接情况</w:t>
      </w:r>
      <w:bookmarkEnd w:id="24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outlineLvl w:val="1"/>
        <w:rPr>
          <w:rFonts w:ascii="宋体" w:eastAsia="宋体" w:hAnsi="宋体" w:cs="宋体"/>
        </w:rPr>
      </w:pPr>
      <w:bookmarkStart w:id="25" w:name="_Toc21842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5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、学生信息导入数据导入不成功</w:t>
      </w:r>
      <w:bookmarkEnd w:id="25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outlineLvl w:val="2"/>
        <w:rPr>
          <w:rFonts w:ascii="宋体" w:eastAsia="宋体" w:hAnsi="宋体" w:cs="宋体"/>
        </w:rPr>
      </w:pPr>
      <w:bookmarkStart w:id="26" w:name="_Toc30071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）检查导入文档中列的名称与模板是否相同</w:t>
      </w:r>
      <w:bookmarkEnd w:id="26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 xml:space="preserve"> </w:t>
      </w:r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71135" cy="534670"/>
            <wp:effectExtent l="0" t="0" r="5715" b="1778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571CAB">
      <w:pPr>
        <w:widowControl/>
        <w:jc w:val="left"/>
        <w:outlineLvl w:val="2"/>
        <w:rPr>
          <w:rFonts w:ascii="宋体" w:eastAsia="宋体" w:hAnsi="宋体" w:cs="宋体"/>
        </w:rPr>
      </w:pPr>
      <w:bookmarkStart w:id="27" w:name="_Toc30335"/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2</w:t>
      </w: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）查看导入页面中错误信息数据</w:t>
      </w:r>
      <w:bookmarkEnd w:id="27"/>
    </w:p>
    <w:p w:rsidR="0079323E" w:rsidRDefault="00571CAB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72405" cy="2522220"/>
            <wp:effectExtent l="0" t="0" r="4445" b="1143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3E" w:rsidRDefault="0079323E">
      <w:pPr>
        <w:widowControl/>
        <w:jc w:val="left"/>
        <w:rPr>
          <w:rFonts w:ascii="宋体" w:eastAsia="宋体" w:hAnsi="宋体" w:cs="宋体"/>
        </w:rPr>
      </w:pPr>
    </w:p>
    <w:sectPr w:rsidR="007932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C0C354A"/>
    <w:multiLevelType w:val="singleLevel"/>
    <w:tmpl w:val="EC0C354A"/>
    <w:lvl w:ilvl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>
    <w:nsid w:val="1A7FA93C"/>
    <w:multiLevelType w:val="singleLevel"/>
    <w:tmpl w:val="1A7FA93C"/>
    <w:lvl w:ilvl="0">
      <w:start w:val="1"/>
      <w:numFmt w:val="decimal"/>
      <w:suff w:val="nothing"/>
      <w:lvlText w:val="%1）"/>
      <w:lvlJc w:val="left"/>
    </w:lvl>
  </w:abstractNum>
  <w:abstractNum w:abstractNumId="2">
    <w:nsid w:val="4B4A3215"/>
    <w:multiLevelType w:val="singleLevel"/>
    <w:tmpl w:val="4B4A3215"/>
    <w:lvl w:ilvl="0">
      <w:start w:val="1"/>
      <w:numFmt w:val="decimal"/>
      <w:suff w:val="nothing"/>
      <w:lvlText w:val="%1、"/>
      <w:lvlJc w:val="left"/>
    </w:lvl>
  </w:abstractNum>
  <w:abstractNum w:abstractNumId="3">
    <w:nsid w:val="4FD13435"/>
    <w:multiLevelType w:val="singleLevel"/>
    <w:tmpl w:val="4FD13435"/>
    <w:lvl w:ilvl="0">
      <w:start w:val="1"/>
      <w:numFmt w:val="decimal"/>
      <w:suff w:val="nothing"/>
      <w:lvlText w:val="%1）"/>
      <w:lvlJc w:val="left"/>
    </w:lvl>
  </w:abstractNum>
  <w:abstractNum w:abstractNumId="4">
    <w:nsid w:val="7E145350"/>
    <w:multiLevelType w:val="singleLevel"/>
    <w:tmpl w:val="7E145350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23E"/>
    <w:rsid w:val="00571CAB"/>
    <w:rsid w:val="00716031"/>
    <w:rsid w:val="0079323E"/>
    <w:rsid w:val="059D1CF9"/>
    <w:rsid w:val="06326856"/>
    <w:rsid w:val="09B36688"/>
    <w:rsid w:val="0EF84A20"/>
    <w:rsid w:val="13894A74"/>
    <w:rsid w:val="177B401B"/>
    <w:rsid w:val="1B4108E7"/>
    <w:rsid w:val="22BD19E7"/>
    <w:rsid w:val="259D58B6"/>
    <w:rsid w:val="281951E1"/>
    <w:rsid w:val="31807FD4"/>
    <w:rsid w:val="3CA436E1"/>
    <w:rsid w:val="3DB650FC"/>
    <w:rsid w:val="3DE106EA"/>
    <w:rsid w:val="3E500E9A"/>
    <w:rsid w:val="40380D7B"/>
    <w:rsid w:val="459A4D22"/>
    <w:rsid w:val="4E715917"/>
    <w:rsid w:val="57343B6F"/>
    <w:rsid w:val="5BAB5316"/>
    <w:rsid w:val="5C702A1B"/>
    <w:rsid w:val="5EA972E1"/>
    <w:rsid w:val="61D54688"/>
    <w:rsid w:val="63592581"/>
    <w:rsid w:val="697235EB"/>
    <w:rsid w:val="6BC850D0"/>
    <w:rsid w:val="6DA9126A"/>
    <w:rsid w:val="6DD66035"/>
    <w:rsid w:val="726B73CB"/>
    <w:rsid w:val="73DF578F"/>
    <w:rsid w:val="745909A9"/>
    <w:rsid w:val="754A3942"/>
    <w:rsid w:val="76BB72F0"/>
    <w:rsid w:val="7AD60A24"/>
    <w:rsid w:val="7C2E740C"/>
    <w:rsid w:val="7C5B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77D782A-BF49-4E5C-AA47-19D3182D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basedOn w:val="a0"/>
    <w:qFormat/>
    <w:rPr>
      <w:color w:val="0000FF"/>
      <w:u w:val="single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hyperlink" Target="https://www.shxxybqq.cn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34</Pages>
  <Words>1114</Words>
  <Characters>6350</Characters>
  <Application>Microsoft Office Word</Application>
  <DocSecurity>0</DocSecurity>
  <Lines>52</Lines>
  <Paragraphs>14</Paragraphs>
  <ScaleCrop>false</ScaleCrop>
  <Company/>
  <LinksUpToDate>false</LinksUpToDate>
  <CharactersWithSpaces>7450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annyou-7</dc:creator>
  <cp:lastModifiedBy>yao</cp:lastModifiedBy>
  <cp:revision>4</cp:revision>
  <dcterms:created xsi:type="dcterms:W3CDTF">2014-10-29T12:08:00Z</dcterms:created>
  <dcterms:modified xsi:type="dcterms:W3CDTF">2021-09-07T08:22:00Z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A8E7C295BEED4BA49662CEB1322E47CD</vt:lpwstr>
  </property>
</Properties>
</file>